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407" w:rsidRDefault="00661407" w:rsidP="00CE611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E6110" w:rsidRDefault="00CE6110" w:rsidP="00661407">
      <w:pPr>
        <w:shd w:val="clear" w:color="auto" w:fill="FFFFFF"/>
        <w:spacing w:after="0" w:line="240" w:lineRule="auto"/>
        <w:ind w:left="37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E6110" w:rsidRDefault="00CE6110" w:rsidP="00661407">
      <w:pPr>
        <w:shd w:val="clear" w:color="auto" w:fill="FFFFFF"/>
        <w:spacing w:after="0" w:line="240" w:lineRule="auto"/>
        <w:ind w:left="37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E6110" w:rsidRPr="00CE6110" w:rsidRDefault="00CE6110" w:rsidP="00CE6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CE6110" w:rsidRPr="00CE6110" w:rsidRDefault="00CE6110" w:rsidP="00CE6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«Ленино-</w:t>
      </w:r>
      <w:proofErr w:type="spellStart"/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Кокушкинская</w:t>
      </w:r>
      <w:proofErr w:type="spellEnd"/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</w:p>
    <w:p w:rsidR="00CE6110" w:rsidRPr="00CE6110" w:rsidRDefault="00CE6110" w:rsidP="00CE6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110" w:rsidRPr="00CE6110" w:rsidRDefault="00CE6110" w:rsidP="00CE6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</w:t>
      </w:r>
    </w:p>
    <w:p w:rsidR="00CE6110" w:rsidRPr="00CE6110" w:rsidRDefault="00CE6110" w:rsidP="00CE6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Педагогическим советом.</w:t>
      </w:r>
    </w:p>
    <w:p w:rsidR="00CE6110" w:rsidRPr="00CE6110" w:rsidRDefault="00CE6110" w:rsidP="00CE6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от  </w:t>
      </w:r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2023</w:t>
      </w: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</w:p>
    <w:p w:rsidR="00CE6110" w:rsidRPr="00CE6110" w:rsidRDefault="00CE6110" w:rsidP="00CE6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Внесено приказом от </w:t>
      </w:r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19.08.2023</w:t>
      </w: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88</w:t>
      </w:r>
    </w:p>
    <w:p w:rsidR="00CE6110" w:rsidRPr="00CE6110" w:rsidRDefault="00CE6110" w:rsidP="00CE6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 «Ленино-</w:t>
      </w:r>
      <w:proofErr w:type="spellStart"/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Кокушкинская</w:t>
      </w:r>
      <w:proofErr w:type="spellEnd"/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</w:p>
    <w:p w:rsidR="00CE6110" w:rsidRPr="00CE6110" w:rsidRDefault="00CE6110" w:rsidP="00CE6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   (</w:t>
      </w:r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И.В. Шаронова)</w:t>
      </w:r>
    </w:p>
    <w:p w:rsidR="00CE6110" w:rsidRPr="00CE6110" w:rsidRDefault="00CE6110" w:rsidP="00CE6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E6110" w:rsidRPr="00CE6110" w:rsidRDefault="00CE6110" w:rsidP="00CE6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E6110" w:rsidRPr="00CE6110" w:rsidRDefault="00CE6110" w:rsidP="00CE6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E6110" w:rsidRPr="00CE6110" w:rsidRDefault="00CE6110" w:rsidP="00CE611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110" w:rsidRPr="00CE6110" w:rsidRDefault="00CE6110" w:rsidP="00CE61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CE6110" w:rsidRPr="00CE6110" w:rsidRDefault="00CE6110" w:rsidP="00CE61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6110" w:rsidRPr="00CE6110" w:rsidRDefault="00CE6110" w:rsidP="00CE6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предмету биология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10 </w:t>
      </w: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CE6110" w:rsidRPr="00CE6110" w:rsidRDefault="00CE6110" w:rsidP="00CE6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34</w:t>
      </w: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год).  </w:t>
      </w:r>
    </w:p>
    <w:p w:rsidR="00CE6110" w:rsidRPr="00CE6110" w:rsidRDefault="00CE6110" w:rsidP="00CE6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Составитель: </w:t>
      </w:r>
      <w:proofErr w:type="spellStart"/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Марданов</w:t>
      </w:r>
      <w:proofErr w:type="spellEnd"/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Руслан </w:t>
      </w:r>
      <w:proofErr w:type="spellStart"/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Ришатович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биологии</w:t>
      </w:r>
      <w:bookmarkStart w:id="0" w:name="_GoBack"/>
      <w:bookmarkEnd w:id="0"/>
    </w:p>
    <w:p w:rsidR="00CE6110" w:rsidRPr="00CE6110" w:rsidRDefault="00CE6110" w:rsidP="00CE61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уровень основного общего образования</w:t>
      </w: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«Согласовано»</w:t>
      </w: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_________    </w:t>
      </w:r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(А.М. Губайдуллина)</w:t>
      </w: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19.08.2023</w:t>
      </w: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«Рассмотрено»</w:t>
      </w: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заседании ШМО, протокол № </w:t>
      </w:r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 </w:t>
      </w: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18.08.2023 </w:t>
      </w: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</w:p>
    <w:p w:rsidR="00CE6110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ШМО</w:t>
      </w:r>
    </w:p>
    <w:p w:rsidR="00661407" w:rsidRPr="00CE6110" w:rsidRDefault="00CE6110" w:rsidP="00CE61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CE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        ________       </w:t>
      </w:r>
      <w:proofErr w:type="spellStart"/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Л.А.Сафина</w:t>
      </w:r>
      <w:proofErr w:type="spellEnd"/>
      <w:r w:rsidRPr="00CE611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  <w:proofErr w:type="gramEnd"/>
    </w:p>
    <w:p w:rsidR="00661407" w:rsidRDefault="00661407" w:rsidP="00661407">
      <w:pPr>
        <w:shd w:val="clear" w:color="auto" w:fill="FFFFFF"/>
        <w:spacing w:after="0" w:line="240" w:lineRule="auto"/>
        <w:ind w:left="37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61407" w:rsidRDefault="00661407" w:rsidP="00661407">
      <w:pPr>
        <w:shd w:val="clear" w:color="auto" w:fill="FFFFFF"/>
        <w:spacing w:after="0" w:line="240" w:lineRule="auto"/>
        <w:ind w:left="37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61407" w:rsidRDefault="00661407" w:rsidP="00661407">
      <w:pPr>
        <w:shd w:val="clear" w:color="auto" w:fill="FFFFFF"/>
        <w:spacing w:after="0" w:line="240" w:lineRule="auto"/>
        <w:ind w:left="37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61407" w:rsidRPr="008F11ED" w:rsidRDefault="00661407" w:rsidP="00661407">
      <w:pPr>
        <w:shd w:val="clear" w:color="auto" w:fill="FFFFFF"/>
        <w:spacing w:after="0" w:line="240" w:lineRule="auto"/>
        <w:ind w:left="37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F11E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Планируемые результаты изучения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факультативного курс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а(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8F11ED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Практикум по общей биологии» ) 10 </w:t>
      </w:r>
      <w:r w:rsidRPr="008F11ED">
        <w:rPr>
          <w:rFonts w:ascii="Times New Roman" w:eastAsia="Calibri" w:hAnsi="Times New Roman" w:cs="Times New Roman"/>
          <w:b/>
          <w:bCs/>
          <w:sz w:val="24"/>
          <w:szCs w:val="24"/>
        </w:rPr>
        <w:t>класс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402"/>
        <w:gridCol w:w="2694"/>
        <w:gridCol w:w="5670"/>
        <w:gridCol w:w="2409"/>
      </w:tblGrid>
      <w:tr w:rsidR="00661407" w:rsidRPr="008F11ED" w:rsidTr="00661407">
        <w:trPr>
          <w:trHeight w:val="287"/>
        </w:trPr>
        <w:tc>
          <w:tcPr>
            <w:tcW w:w="1418" w:type="dxa"/>
            <w:vMerge w:val="restart"/>
            <w:vAlign w:val="center"/>
          </w:tcPr>
          <w:p w:rsidR="00661407" w:rsidRPr="008F11ED" w:rsidRDefault="00661407" w:rsidP="0066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11ED">
              <w:rPr>
                <w:rFonts w:ascii="Times New Roman" w:eastAsia="Calibri" w:hAnsi="Times New Roman" w:cs="Times New Roman"/>
                <w:lang w:eastAsia="ru-RU"/>
              </w:rPr>
              <w:t>Название раздела</w:t>
            </w:r>
          </w:p>
        </w:tc>
        <w:tc>
          <w:tcPr>
            <w:tcW w:w="6096" w:type="dxa"/>
            <w:gridSpan w:val="2"/>
            <w:vAlign w:val="center"/>
          </w:tcPr>
          <w:p w:rsidR="00661407" w:rsidRPr="008F11ED" w:rsidRDefault="00661407" w:rsidP="0066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11ED">
              <w:rPr>
                <w:rFonts w:ascii="Times New Roman" w:eastAsia="Calibri" w:hAnsi="Times New Roman" w:cs="Times New Roman"/>
                <w:lang w:eastAsia="ru-RU"/>
              </w:rPr>
              <w:t>Предметные результаты</w:t>
            </w:r>
          </w:p>
        </w:tc>
        <w:tc>
          <w:tcPr>
            <w:tcW w:w="5670" w:type="dxa"/>
            <w:vMerge w:val="restart"/>
            <w:vAlign w:val="center"/>
          </w:tcPr>
          <w:p w:rsidR="00661407" w:rsidRPr="008F11ED" w:rsidRDefault="00661407" w:rsidP="0066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8F11ED">
              <w:rPr>
                <w:rFonts w:ascii="Times New Roman" w:eastAsia="Calibri" w:hAnsi="Times New Roman" w:cs="Times New Roman"/>
                <w:lang w:eastAsia="ru-RU"/>
              </w:rPr>
              <w:t>Метапредметные</w:t>
            </w:r>
            <w:proofErr w:type="spellEnd"/>
            <w:r w:rsidRPr="008F11ED">
              <w:rPr>
                <w:rFonts w:ascii="Times New Roman" w:eastAsia="Calibri" w:hAnsi="Times New Roman" w:cs="Times New Roman"/>
                <w:lang w:eastAsia="ru-RU"/>
              </w:rPr>
              <w:t xml:space="preserve"> результаты</w:t>
            </w:r>
          </w:p>
        </w:tc>
        <w:tc>
          <w:tcPr>
            <w:tcW w:w="2409" w:type="dxa"/>
            <w:vMerge w:val="restart"/>
            <w:vAlign w:val="center"/>
          </w:tcPr>
          <w:p w:rsidR="00661407" w:rsidRPr="008F11ED" w:rsidRDefault="00661407" w:rsidP="0066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11ED">
              <w:rPr>
                <w:rFonts w:ascii="Times New Roman" w:eastAsia="Calibri" w:hAnsi="Times New Roman" w:cs="Times New Roman"/>
                <w:lang w:eastAsia="ru-RU"/>
              </w:rPr>
              <w:t>Личностные результаты</w:t>
            </w:r>
          </w:p>
        </w:tc>
      </w:tr>
      <w:tr w:rsidR="00661407" w:rsidRPr="008F11ED" w:rsidTr="00661407">
        <w:trPr>
          <w:trHeight w:val="838"/>
        </w:trPr>
        <w:tc>
          <w:tcPr>
            <w:tcW w:w="1418" w:type="dxa"/>
            <w:vMerge/>
          </w:tcPr>
          <w:p w:rsidR="00661407" w:rsidRPr="008F11ED" w:rsidRDefault="00661407" w:rsidP="0066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402" w:type="dxa"/>
            <w:vAlign w:val="center"/>
          </w:tcPr>
          <w:p w:rsidR="00661407" w:rsidRPr="008F11ED" w:rsidRDefault="00661407" w:rsidP="0066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11ED">
              <w:rPr>
                <w:rFonts w:ascii="Times New Roman" w:eastAsia="Calibri" w:hAnsi="Times New Roman" w:cs="Times New Roman"/>
                <w:lang w:eastAsia="ru-RU"/>
              </w:rPr>
              <w:t>ученик научится</w:t>
            </w:r>
          </w:p>
        </w:tc>
        <w:tc>
          <w:tcPr>
            <w:tcW w:w="2694" w:type="dxa"/>
            <w:vAlign w:val="center"/>
          </w:tcPr>
          <w:p w:rsidR="00661407" w:rsidRPr="008F11ED" w:rsidRDefault="00661407" w:rsidP="006614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8F11ED">
              <w:rPr>
                <w:rFonts w:ascii="Times New Roman" w:eastAsia="Calibri" w:hAnsi="Times New Roman" w:cs="Times New Roman"/>
                <w:lang w:eastAsia="ru-RU"/>
              </w:rPr>
              <w:t>ученик получит возможность научиться</w:t>
            </w:r>
          </w:p>
        </w:tc>
        <w:tc>
          <w:tcPr>
            <w:tcW w:w="5670" w:type="dxa"/>
            <w:vMerge/>
          </w:tcPr>
          <w:p w:rsidR="00661407" w:rsidRPr="008F11ED" w:rsidRDefault="00661407" w:rsidP="0066140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409" w:type="dxa"/>
            <w:vMerge/>
          </w:tcPr>
          <w:p w:rsidR="00661407" w:rsidRPr="008F11ED" w:rsidRDefault="00661407" w:rsidP="00661407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661407" w:rsidRPr="008F11ED" w:rsidTr="00661407">
        <w:trPr>
          <w:trHeight w:val="418"/>
        </w:trPr>
        <w:tc>
          <w:tcPr>
            <w:tcW w:w="1418" w:type="dxa"/>
          </w:tcPr>
          <w:p w:rsidR="00661407" w:rsidRPr="008F11ED" w:rsidRDefault="00661407" w:rsidP="0066140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3402" w:type="dxa"/>
          </w:tcPr>
          <w:p w:rsidR="00661407" w:rsidRPr="008F11ED" w:rsidRDefault="00661407" w:rsidP="006614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открытия в области цитологии, генетики, биохимии, молекулярной биологии, биотехнологии.</w:t>
            </w:r>
          </w:p>
          <w:p w:rsidR="00661407" w:rsidRPr="008F11ED" w:rsidRDefault="00661407" w:rsidP="006614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макромолекул белка, имеющих характер информационных биополимеров.</w:t>
            </w:r>
          </w:p>
          <w:p w:rsidR="00661407" w:rsidRPr="008F11ED" w:rsidRDefault="00661407" w:rsidP="006614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РНК – транспортной, информационной, строение этих молекул и функции в клетке.</w:t>
            </w:r>
          </w:p>
          <w:p w:rsidR="00661407" w:rsidRPr="008F11ED" w:rsidRDefault="00661407" w:rsidP="006614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строения молекул нуклеиновых кислот как биополимеров.</w:t>
            </w:r>
          </w:p>
          <w:p w:rsidR="00661407" w:rsidRPr="008F11ED" w:rsidRDefault="00661407" w:rsidP="006614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</w:pP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>Особенности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 xml:space="preserve"> </w:t>
            </w: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>синтеза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 xml:space="preserve"> </w:t>
            </w: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>белков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>.</w:t>
            </w:r>
          </w:p>
          <w:p w:rsidR="00661407" w:rsidRPr="008F11ED" w:rsidRDefault="00661407" w:rsidP="006614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термины и законы генетики.</w:t>
            </w:r>
          </w:p>
          <w:p w:rsidR="00661407" w:rsidRPr="008F11ED" w:rsidRDefault="00661407" w:rsidP="00661407">
            <w:pPr>
              <w:numPr>
                <w:ilvl w:val="0"/>
                <w:numId w:val="3"/>
              </w:numPr>
              <w:shd w:val="clear" w:color="auto" w:fill="FFFFFF"/>
              <w:spacing w:after="15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661407" w:rsidRPr="008F11ED" w:rsidRDefault="00661407" w:rsidP="006614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Выявлять, раскрывать, использовать связи строения и функции веще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в кл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етке.</w:t>
            </w:r>
          </w:p>
          <w:p w:rsidR="00661407" w:rsidRPr="008F11ED" w:rsidRDefault="00661407" w:rsidP="006614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умение схематично изображать процесс удвоения ДНК.</w:t>
            </w:r>
          </w:p>
          <w:p w:rsidR="00661407" w:rsidRPr="008F11ED" w:rsidRDefault="00661407" w:rsidP="006614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</w:pP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>Описывать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 xml:space="preserve"> </w:t>
            </w: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>этапы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 xml:space="preserve"> </w:t>
            </w: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>биосинтеза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 xml:space="preserve"> </w:t>
            </w: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>белка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>.</w:t>
            </w:r>
          </w:p>
          <w:p w:rsidR="00661407" w:rsidRPr="008F11ED" w:rsidRDefault="00661407" w:rsidP="0066140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 по молекулярной биологии, генетике, СТЭ разного уровня сложности.</w:t>
            </w:r>
          </w:p>
          <w:p w:rsidR="00661407" w:rsidRPr="008F11ED" w:rsidRDefault="00661407" w:rsidP="00661407">
            <w:pPr>
              <w:numPr>
                <w:ilvl w:val="0"/>
                <w:numId w:val="3"/>
              </w:numPr>
              <w:shd w:val="clear" w:color="auto" w:fill="FFFFFF"/>
              <w:spacing w:after="15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приобретенные</w:t>
            </w: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  <w:t> </w:t>
            </w: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и умения </w:t>
            </w: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практической деятельности</w:t>
            </w:r>
          </w:p>
        </w:tc>
        <w:tc>
          <w:tcPr>
            <w:tcW w:w="5670" w:type="dxa"/>
          </w:tcPr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lastRenderedPageBreak/>
              <w:t xml:space="preserve">- </w:t>
            </w:r>
            <w:r w:rsidRPr="008F1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Регулятивные УУД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обеспечивают организацию учащимся своей учебной деятельности.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ним относятся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следующие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целеполагание - как постановка учебной задачи на основе соотнесения того, что уже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известно и усвоено учащимся, и того, что еще неизвестно;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планирование - определение последовательности промежуточных целей с учетом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конечного результата; составление плана и последовательности действий;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прогнозирование – предвосхищение результата и уровня усвоения; его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временных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контроль в форме сличения способа действия и его результата с заданным эталоном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целью обнаружения отклонений от него;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коррекция – внесение необходимых дополнений и корректив в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способ действия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расхождения ожидаемого результата действия и его реального продукта;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оценка – выделение и осознание учащимся того, что уже усвоено и что еще подлежит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усвоению, оценивание качества и уровня усвоения;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</w:t>
            </w: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способность к мобилизации сил и энергии; способность к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волевому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усилию – выбору в ситуации мотивационного конфликта и к преодолению препятствий. </w:t>
            </w:r>
          </w:p>
          <w:p w:rsidR="00661407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Познавательные УУД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включают </w:t>
            </w: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логические действия, а также действия постановки и решения проблем.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универсальные действия: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самостоятельное выделение и формулирование познавательной цели;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поиск и выделение необходимой информации; применение методов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информационного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поиска, в том числе с помощью компьютерных средств;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структурирование знаний;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осознанное и произвольное построение речевого высказывания в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устной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письменной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форме;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выбор наиболее эффективных способов решения задач в зависимости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конкретных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условий;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рефлексия способов и условий действия, контроль и оценка процесса и результатов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смысловое чтение; понимание и адекватная оценка языка средств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массовой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информации;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постановка и формулирование проблемы, самостоятельное создание алгоритмов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деятельности при решении проблем творческого и поискового характера.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Особую группу </w:t>
            </w: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общеучебных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универсальных действий составляют знаково-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символические действия: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моделирование;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преобразование модели с целью выявления общих законов, определяющих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данную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предметную область.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Логические универсальные действия: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анализ;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синтез;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сравнение, классификация объектов по выделенным признакам;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подведение под понятие, выведение следствий;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установление причинно-следственных связей;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построение логической цепи рассуждений;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доказательство;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выдвижение гипотез и их обоснование.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решение проблемы: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формулирование проблемы;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самостоятельное создание способов решения проблем творческого и поискового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характера.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Коммуникативные УУД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обеспечивают социальную компетентность и учет позиции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 людей, партнера по общению или деятельности, умение слушать и вступать в диалог;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коллективном обсуждении проблем; интегрироваться в группу сверстников и строить продуктивное взаимодействие и сотрудничество со сверстниками и взрослыми. Видами коммуникативных действий являются: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планирование учебного сотрудничества с учителем и сверстниками – определение </w:t>
            </w:r>
          </w:p>
          <w:p w:rsidR="00661407" w:rsidRPr="008F11ED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целей, функций участников, способов взаимодействия; </w:t>
            </w:r>
          </w:p>
          <w:p w:rsidR="00661407" w:rsidRPr="008F11ED" w:rsidRDefault="00661407" w:rsidP="00661407">
            <w:pPr>
              <w:shd w:val="clear" w:color="auto" w:fill="FFFFFF"/>
              <w:spacing w:after="15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661407" w:rsidRPr="008F11ED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обеспечивают ценностно-смысловую ориентацию учащихся (умение </w:t>
            </w:r>
            <w:proofErr w:type="gramEnd"/>
          </w:p>
          <w:p w:rsidR="00661407" w:rsidRPr="008F11ED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соотносить поступки и события с принятыми этическими принципами, знание моральных норм и умение выделить нравственный аспект поведения), а также ориентацию в социальных ролях и межличностных отношениях. Применительно к учебной деятельности следует выделить три вида действий:</w:t>
            </w:r>
          </w:p>
          <w:p w:rsidR="00661407" w:rsidRPr="008F11ED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самоопределение - личностное, </w:t>
            </w: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профессиональное, жизненное самоопределение; </w:t>
            </w:r>
          </w:p>
          <w:p w:rsidR="00661407" w:rsidRPr="008F11ED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</w:t>
            </w:r>
            <w:proofErr w:type="spell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Учащийся должен задаваться вопросом о том, «какое значение, смысл имеет для меня учение», и уметь находить ответ на него; </w:t>
            </w:r>
          </w:p>
          <w:p w:rsidR="00661407" w:rsidRPr="008F11ED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• нравственно-этическая ориентация - действие нравственно – этического оценивания </w:t>
            </w:r>
          </w:p>
          <w:p w:rsidR="00661407" w:rsidRPr="008F11ED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усваиваемого </w:t>
            </w: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содержания, </w:t>
            </w:r>
            <w:proofErr w:type="gramStart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обеспечивающее</w:t>
            </w:r>
            <w:proofErr w:type="gramEnd"/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личностный моральный выбор на основе </w:t>
            </w:r>
          </w:p>
          <w:p w:rsidR="00661407" w:rsidRPr="008F11ED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социальных и личностных ценностей. </w:t>
            </w:r>
          </w:p>
          <w:p w:rsidR="00661407" w:rsidRPr="008F11ED" w:rsidRDefault="00661407" w:rsidP="00661407">
            <w:pPr>
              <w:shd w:val="clear" w:color="auto" w:fill="FFFFFF"/>
              <w:spacing w:after="15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661407" w:rsidRPr="0014126E" w:rsidRDefault="00661407" w:rsidP="00661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407" w:rsidRDefault="00661407" w:rsidP="0066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412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Содержание курса</w:t>
      </w:r>
    </w:p>
    <w:tbl>
      <w:tblPr>
        <w:tblW w:w="0" w:type="auto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2"/>
        <w:gridCol w:w="11081"/>
        <w:gridCol w:w="1703"/>
      </w:tblGrid>
      <w:tr w:rsidR="00661407" w:rsidRPr="00547B9B" w:rsidTr="00661407">
        <w:trPr>
          <w:trHeight w:val="554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70" w:lineRule="exact"/>
              <w:ind w:left="136"/>
              <w:rPr>
                <w:rFonts w:ascii="Calibri" w:eastAsia="Times New Roman" w:hAnsi="Calibri" w:cs="Times New Roman"/>
                <w:lang w:val="en-US"/>
              </w:rPr>
            </w:pPr>
            <w:proofErr w:type="spellStart"/>
            <w:r w:rsidRPr="00547B9B">
              <w:rPr>
                <w:rFonts w:ascii="Calibri" w:eastAsia="Calibri" w:hAnsi="Calibri" w:cs="Times New Roman"/>
                <w:lang w:val="en-US"/>
              </w:rPr>
              <w:t>Название</w:t>
            </w:r>
            <w:proofErr w:type="spellEnd"/>
            <w:r w:rsidRPr="00547B9B">
              <w:rPr>
                <w:rFonts w:ascii="Calibri" w:eastAsia="Calibri" w:hAnsi="Calibri" w:cs="Times New Roman"/>
                <w:spacing w:val="-5"/>
                <w:lang w:val="en-US"/>
              </w:rPr>
              <w:t xml:space="preserve"> </w:t>
            </w:r>
            <w:proofErr w:type="spellStart"/>
            <w:r w:rsidRPr="00547B9B">
              <w:rPr>
                <w:rFonts w:ascii="Calibri" w:eastAsia="Calibri" w:hAnsi="Calibri" w:cs="Times New Roman"/>
                <w:lang w:val="en-US"/>
              </w:rPr>
              <w:t>раздела</w:t>
            </w:r>
            <w:proofErr w:type="spellEnd"/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hideMark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70" w:lineRule="exact"/>
              <w:ind w:left="4467" w:right="4460"/>
              <w:jc w:val="center"/>
              <w:rPr>
                <w:rFonts w:ascii="Calibri" w:eastAsia="Times New Roman" w:hAnsi="Calibri" w:cs="Times New Roman"/>
                <w:lang w:val="en-US"/>
              </w:rPr>
            </w:pPr>
            <w:proofErr w:type="spellStart"/>
            <w:r w:rsidRPr="00547B9B">
              <w:rPr>
                <w:rFonts w:ascii="Calibri" w:eastAsia="Calibri" w:hAnsi="Calibri" w:cs="Times New Roman"/>
                <w:lang w:val="en-US"/>
              </w:rPr>
              <w:t>Краткое</w:t>
            </w:r>
            <w:proofErr w:type="spellEnd"/>
            <w:r w:rsidRPr="00547B9B">
              <w:rPr>
                <w:rFonts w:ascii="Calibri" w:eastAsia="Calibri" w:hAnsi="Calibri" w:cs="Times New Roman"/>
                <w:spacing w:val="-4"/>
                <w:lang w:val="en-US"/>
              </w:rPr>
              <w:t xml:space="preserve"> </w:t>
            </w:r>
            <w:proofErr w:type="spellStart"/>
            <w:r w:rsidRPr="00547B9B">
              <w:rPr>
                <w:rFonts w:ascii="Calibri" w:eastAsia="Calibri" w:hAnsi="Calibri" w:cs="Times New Roman"/>
                <w:lang w:val="en-US"/>
              </w:rPr>
              <w:t>содержание</w:t>
            </w:r>
            <w:proofErr w:type="spellEnd"/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70" w:lineRule="exact"/>
              <w:ind w:left="225" w:right="225"/>
              <w:jc w:val="center"/>
              <w:rPr>
                <w:rFonts w:ascii="Calibri" w:eastAsia="Times New Roman" w:hAnsi="Calibri" w:cs="Times New Roman"/>
                <w:lang w:val="en-US"/>
              </w:rPr>
            </w:pPr>
            <w:proofErr w:type="spellStart"/>
            <w:r w:rsidRPr="00547B9B">
              <w:rPr>
                <w:rFonts w:ascii="Calibri" w:eastAsia="Calibri" w:hAnsi="Calibri" w:cs="Times New Roman"/>
                <w:lang w:val="en-US"/>
              </w:rPr>
              <w:t>Количество</w:t>
            </w:r>
            <w:proofErr w:type="spellEnd"/>
          </w:p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64" w:lineRule="exact"/>
              <w:ind w:left="225" w:right="225"/>
              <w:jc w:val="center"/>
              <w:rPr>
                <w:rFonts w:ascii="Calibri" w:eastAsia="Times New Roman" w:hAnsi="Calibri" w:cs="Times New Roman"/>
                <w:lang w:val="en-US"/>
              </w:rPr>
            </w:pPr>
            <w:proofErr w:type="spellStart"/>
            <w:r w:rsidRPr="00547B9B">
              <w:rPr>
                <w:rFonts w:ascii="Calibri" w:eastAsia="Calibri" w:hAnsi="Calibri" w:cs="Times New Roman"/>
                <w:lang w:val="en-US"/>
              </w:rPr>
              <w:t>часов</w:t>
            </w:r>
            <w:proofErr w:type="spellEnd"/>
          </w:p>
        </w:tc>
      </w:tr>
      <w:tr w:rsidR="00661407" w:rsidRPr="00547B9B" w:rsidTr="00661407">
        <w:trPr>
          <w:trHeight w:val="842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1. Введение </w:t>
            </w:r>
          </w:p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40" w:lineRule="auto"/>
              <w:ind w:right="429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hideMark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1.Живая клетка как сложный комплекс химических веществ. Низкомолекулярные вещества </w:t>
            </w:r>
            <w:proofErr w:type="gram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</w:t>
            </w:r>
            <w:proofErr w:type="gram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сточник энергии и мономеры для построения полимеров. </w:t>
            </w:r>
          </w:p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70" w:lineRule="atLeast"/>
              <w:ind w:left="107" w:right="627"/>
              <w:rPr>
                <w:rFonts w:ascii="Calibri" w:eastAsia="Times New Roman" w:hAnsi="Calibri" w:cs="Times New Roman"/>
                <w:i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учебного занятия: лекция, диалог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661407" w:rsidRPr="00547B9B" w:rsidTr="00661407">
        <w:trPr>
          <w:trHeight w:val="1173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1407" w:rsidRPr="0007536B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Неорга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нические вещества клетки </w:t>
            </w: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hideMark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Неорганические вещества клетки.-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Минеральный состав клетки. 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Роль воды и минеральных солей в клетке.</w:t>
            </w:r>
          </w:p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74" w:lineRule="exact"/>
              <w:ind w:left="390"/>
              <w:jc w:val="both"/>
              <w:rPr>
                <w:rFonts w:ascii="Calibri" w:eastAsia="Times New Roman" w:hAnsi="Calibri" w:cs="Times New Roman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учебного занятия: лекция, диалог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  <w:tr w:rsidR="00661407" w:rsidRPr="00547B9B" w:rsidTr="00661407">
        <w:trPr>
          <w:trHeight w:val="2006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 3. Углеводы и липиды </w:t>
            </w:r>
          </w:p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73" w:lineRule="exact"/>
              <w:ind w:left="107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hideMark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Химические формулы углеводов. Моносахариды и полисахариды. Важнейшие запасные полисахариды: крахмал, гликоген, инсулин.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 Раб. «Нахождение крахмала в клубне картофеля»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Жесткие линейные цепи полисахаридов. 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Липиды-гидрофобные</w:t>
            </w:r>
            <w:proofErr w:type="gram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 живых организмов. Основные классы липидов.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Лекция, диалог.</w:t>
            </w:r>
          </w:p>
          <w:p w:rsidR="00661407" w:rsidRPr="00547B9B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Роль липидов в построении </w:t>
            </w:r>
            <w:proofErr w:type="spell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биомембран</w:t>
            </w:r>
            <w:proofErr w:type="spell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Просмотр фильма «Животные Арктики».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</w:p>
        </w:tc>
      </w:tr>
      <w:tr w:rsidR="00661407" w:rsidRPr="00547B9B" w:rsidTr="00661407">
        <w:trPr>
          <w:trHeight w:val="1426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 4. Аминокислоты и белки 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Строение и свойства аминокислот, их многообразие. Аминокислоты, входящие в состав белков. Пептидная связь (лекция).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Глобулярные и фибриллярные белки. Структурные уровни организации глобулярных белков (лекция).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Многообразие функций белков. 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</w:t>
            </w:r>
          </w:p>
        </w:tc>
      </w:tr>
      <w:tr w:rsidR="00661407" w:rsidRPr="00547B9B" w:rsidTr="00661407">
        <w:trPr>
          <w:trHeight w:val="1426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Нуклео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тиды и нуклеиновые кислоты 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История открытия нуклеиновых кислот. Строение нуклеотидов. Роль нуклеотидов в запасании энергии (лекция).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Соединение нуклеотидов в полимеры. ДНК и РНК. Длины НК</w:t>
            </w:r>
            <w:proofErr w:type="gram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рок-практикум).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ДНК – двойная спираль: история открытия. Принцип </w:t>
            </w:r>
            <w:proofErr w:type="spell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комплементарности</w:t>
            </w:r>
            <w:proofErr w:type="spell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оснований – основа структурной стабильности ДНК и механизмов матричного синтеза НК. Правило </w:t>
            </w:r>
            <w:proofErr w:type="spell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Чаргаффа</w:t>
            </w:r>
            <w:proofErr w:type="spell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(урок-практикум).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РНК – однонитевой полимер. Основные виды РНК., их функции (решение задач по цитологии).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</w:tr>
      <w:tr w:rsidR="00661407" w:rsidRPr="00547B9B" w:rsidTr="00661407">
        <w:trPr>
          <w:trHeight w:val="1426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07536B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 Би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осинтез нуклеиновых кислот </w:t>
            </w: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Биосинтез ДНК (репликация) – основа процессов роста и размножения живых организмов (лекция).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Биосинтез РНК (транскрипция). Основные отличия биосинтеза РНК от биосинтеза ДНК. РНК – полимеразы, их свойства (урок-практикум).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Решение задач по цитологии «ДНК» и «РНК».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4.Тест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5</w:t>
            </w:r>
          </w:p>
        </w:tc>
      </w:tr>
      <w:tr w:rsidR="00661407" w:rsidRPr="00547B9B" w:rsidTr="00661407">
        <w:trPr>
          <w:trHeight w:val="822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7. АТФ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– источник энергии в клетке. 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Строение молекулы АТФ. 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Функции молекулы АТФ в клетке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  <w:tr w:rsidR="00661407" w:rsidRPr="00547B9B" w:rsidTr="00661407">
        <w:trPr>
          <w:trHeight w:val="1426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8. Биосинтез белка 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Трансляция-перевод информации с языка НК на язык аминокислот (практикум).-2ч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Генетический код, его свойства. Кодоны. Расшифровка и универсальность генетического кода. Кодовая таблица (практикум).-4ч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Решение задач «Перевод нуклеотидных последовательностей в </w:t>
            </w:r>
            <w:proofErr w:type="gram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белковые</w:t>
            </w:r>
            <w:proofErr w:type="gram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1ч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Строение рибосом, различия в рибосомах прокариот и эукариот (лекция).1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Понятие о рамке считывания (практикум).2ч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Необходимость точного (до нуклеотида) и окончания синтеза белка (</w:t>
            </w:r>
            <w:proofErr w:type="spell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терминация</w:t>
            </w:r>
            <w:proofErr w:type="spell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</w:t>
            </w:r>
          </w:p>
        </w:tc>
      </w:tr>
      <w:tr w:rsidR="00661407" w:rsidRPr="00547B9B" w:rsidTr="00661407">
        <w:trPr>
          <w:trHeight w:val="1426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9. Нарушение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структуры ДНК и их исправление 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Факторы, приводящие к нарушениям структуры ДНК: ошибки репликации, действие химических веществ и радиации. Различные виды нарушений структуры ДНК: разрывы цепи, сшивание оснований. Последствия этих нарушений (семинар).3ч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Восстановление структуры ДНК-репарация (лекция).1ч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Репарация с удалением поврежденного участка одной цепи и его синтеза по комплементарной цепи (демонстрация механизмов репарации).1ч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</w:t>
            </w:r>
          </w:p>
        </w:tc>
      </w:tr>
      <w:tr w:rsidR="00661407" w:rsidRPr="00547B9B" w:rsidTr="00661407">
        <w:trPr>
          <w:trHeight w:val="1488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10. Молекулярные основы генетической рекомбинации </w:t>
            </w: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1.Обмен участками между молекулами ДНК-основа комбинативной изменчивости (лекция).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Негомологичная рекомбинация. Необходимость коротких гомологичных участков и специальных узнающих белков (практикум).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Демонстрация схемы гомологичной рекомбинации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</w:tr>
      <w:tr w:rsidR="00661407" w:rsidRPr="00547B9B" w:rsidTr="00661407">
        <w:trPr>
          <w:trHeight w:val="1488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11. Методы определения последовательности ДНК, их исполь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зование в науке и практике 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Демонстрация схем методов определения последовательностей ДНК.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Сравнение последовательностей ДНК как метод определения родства, и </w:t>
            </w:r>
            <w:proofErr w:type="spell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индетификация</w:t>
            </w:r>
            <w:proofErr w:type="spell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личности, обнаружение генетических заболеваний, наличия возбудителей заболеваний в окружающей среде (семинар).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Т</w:t>
            </w: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Определение генетических заболеваний.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3</w:t>
            </w:r>
          </w:p>
        </w:tc>
      </w:tr>
      <w:tr w:rsidR="00661407" w:rsidRPr="00547B9B" w:rsidTr="00661407">
        <w:trPr>
          <w:trHeight w:val="1488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07536B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12. Вирусы </w:t>
            </w: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Вирусы – неклеточные формы жизни. 1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ДНКовые</w:t>
            </w:r>
            <w:proofErr w:type="spell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РНКовые</w:t>
            </w:r>
            <w:proofErr w:type="spellEnd"/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вирусы.2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Вирусные заболевания и пути их профилактики.2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4.Т</w:t>
            </w: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</w:tc>
      </w:tr>
      <w:tr w:rsidR="00661407" w:rsidRPr="00547B9B" w:rsidTr="00661407">
        <w:trPr>
          <w:trHeight w:val="1488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13. Гормоны </w:t>
            </w:r>
          </w:p>
          <w:p w:rsidR="00661407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1407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61407" w:rsidRPr="00547B9B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6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Обобщение.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96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:rsidR="00661407" w:rsidRPr="0014126E" w:rsidRDefault="00661407" w:rsidP="0066140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состав гормонов.2. Влияние гормонов на жизнедеятельность организма.</w:t>
            </w:r>
          </w:p>
          <w:p w:rsidR="00661407" w:rsidRDefault="00661407" w:rsidP="00661407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</w:t>
            </w:r>
          </w:p>
          <w:p w:rsidR="00661407" w:rsidRPr="0014126E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1407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</w:t>
            </w:r>
          </w:p>
          <w:p w:rsidR="00661407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</w:p>
          <w:p w:rsidR="00661407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</w:p>
          <w:p w:rsidR="00661407" w:rsidRPr="00547B9B" w:rsidRDefault="00661407" w:rsidP="00661407">
            <w:pPr>
              <w:widowControl w:val="0"/>
              <w:autoSpaceDE w:val="0"/>
              <w:autoSpaceDN w:val="0"/>
              <w:spacing w:after="0" w:line="292" w:lineRule="exact"/>
              <w:ind w:left="104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</w:t>
            </w:r>
          </w:p>
        </w:tc>
      </w:tr>
    </w:tbl>
    <w:p w:rsidR="00661407" w:rsidRPr="0014126E" w:rsidRDefault="00661407" w:rsidP="00661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407" w:rsidRPr="0014126E" w:rsidRDefault="00661407" w:rsidP="006614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407" w:rsidRDefault="00661407" w:rsidP="0066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8"/>
          <w:lang w:eastAsia="ru-RU"/>
        </w:rPr>
      </w:pPr>
    </w:p>
    <w:p w:rsidR="00661407" w:rsidRDefault="00661407" w:rsidP="0066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8"/>
          <w:lang w:eastAsia="ru-RU"/>
        </w:rPr>
      </w:pPr>
    </w:p>
    <w:p w:rsidR="00661407" w:rsidRDefault="00661407" w:rsidP="0066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8"/>
          <w:lang w:eastAsia="ru-RU"/>
        </w:rPr>
      </w:pPr>
    </w:p>
    <w:p w:rsidR="00661407" w:rsidRDefault="00661407" w:rsidP="0066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8"/>
          <w:lang w:eastAsia="ru-RU"/>
        </w:rPr>
      </w:pPr>
    </w:p>
    <w:p w:rsidR="00661407" w:rsidRDefault="00661407" w:rsidP="0066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8"/>
          <w:lang w:eastAsia="ru-RU"/>
        </w:rPr>
      </w:pPr>
    </w:p>
    <w:p w:rsidR="00661407" w:rsidRDefault="00661407" w:rsidP="0066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8"/>
          <w:lang w:eastAsia="ru-RU"/>
        </w:rPr>
      </w:pPr>
    </w:p>
    <w:p w:rsidR="00661407" w:rsidRDefault="00661407" w:rsidP="0066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8"/>
          <w:lang w:eastAsia="ru-RU"/>
        </w:rPr>
      </w:pPr>
    </w:p>
    <w:p w:rsidR="00661407" w:rsidRDefault="00661407" w:rsidP="00661407">
      <w:pPr>
        <w:spacing w:after="0" w:line="240" w:lineRule="auto"/>
        <w:rPr>
          <w:rFonts w:ascii="Times New Roman" w:eastAsia="Calibri" w:hAnsi="Times New Roman" w:cs="Times New Roman"/>
          <w:b/>
          <w:iCs/>
          <w:color w:val="000000"/>
          <w:sz w:val="24"/>
          <w:szCs w:val="28"/>
          <w:lang w:eastAsia="ru-RU"/>
        </w:rPr>
      </w:pPr>
    </w:p>
    <w:p w:rsidR="00661407" w:rsidRPr="00807E4A" w:rsidRDefault="00661407" w:rsidP="0066140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807E4A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  <w:t>Календарно-тематическое планир</w:t>
      </w:r>
      <w:r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  <w:t>ование факультативного курса («практическая биология») для 10 класса (1</w:t>
      </w:r>
      <w:r w:rsidRPr="00807E4A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eastAsia="ru-RU"/>
        </w:rPr>
        <w:t xml:space="preserve"> ч)</w:t>
      </w:r>
    </w:p>
    <w:p w:rsidR="00661407" w:rsidRPr="00807E4A" w:rsidRDefault="00661407" w:rsidP="00661407">
      <w:pPr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  <w:r w:rsidRPr="00807E4A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 xml:space="preserve">УМК «Биология» под </w:t>
      </w:r>
      <w:proofErr w:type="spellStart"/>
      <w:r w:rsidRPr="00807E4A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ред.В.В.Пасечника</w:t>
      </w:r>
      <w:proofErr w:type="spellEnd"/>
      <w:r w:rsidRPr="00807E4A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, Москва, Просвещение, 2020г.</w:t>
      </w:r>
    </w:p>
    <w:tbl>
      <w:tblPr>
        <w:tblpPr w:leftFromText="45" w:rightFromText="45" w:vertAnchor="text"/>
        <w:tblW w:w="1463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7"/>
        <w:gridCol w:w="6615"/>
        <w:gridCol w:w="1006"/>
        <w:gridCol w:w="4088"/>
        <w:gridCol w:w="1012"/>
        <w:gridCol w:w="1036"/>
      </w:tblGrid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темы 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деятельности учащихся</w:t>
            </w:r>
          </w:p>
        </w:tc>
        <w:tc>
          <w:tcPr>
            <w:tcW w:w="204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сроки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Введение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Неорганические вещества клетки.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Рассмотреть особенности строения молекул воды в связи с ее важнейшей ролью в </w:t>
            </w: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жизнедеятельности </w:t>
            </w:r>
            <w:r w:rsidRPr="00807E4A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клетки</w:t>
            </w: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раскрыть роль воды и минеральных солей в жизни живых организмов</w:t>
            </w:r>
            <w:proofErr w:type="gramStart"/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.</w:t>
            </w:r>
            <w:proofErr w:type="gramEnd"/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Минеральный состав клетки. Роль воды и минеральных солей в клетке.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</w:pP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конспектировать лекции, работать со схемами,  анализировать, делать выводы</w:t>
            </w:r>
            <w:proofErr w:type="gramStart"/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 xml:space="preserve"> </w:t>
            </w:r>
            <w:proofErr w:type="gramStart"/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с</w:t>
            </w:r>
            <w:proofErr w:type="gramEnd"/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формировать знания о роли химических элементов, воды, катионов, анионов, солей в жизнедеятельности клетки.</w:t>
            </w:r>
          </w:p>
          <w:p w:rsidR="00661407" w:rsidRPr="00807E4A" w:rsidRDefault="00661407" w:rsidP="00661407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 xml:space="preserve"> -выделять главное, сравнивать, обобщать и систематизировать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Углеводы и липиды- 4</w:t>
            </w: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формулы углеводов.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определять химические свойства органических соединений, исходя из их строения и наличия соответствующих функциональных групп на примере глюкозы как </w:t>
            </w:r>
            <w:proofErr w:type="spellStart"/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альдегидоспирта</w:t>
            </w:r>
            <w:proofErr w:type="spellEnd"/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раскрыть общие представления об олигосахаридах на примере сахарозы.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Моносахариды и полисахариды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ind w:right="-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Используя эксперимент, определить строение важнейших моносахаридов.</w:t>
            </w:r>
          </w:p>
          <w:p w:rsidR="00661407" w:rsidRPr="00807E4A" w:rsidRDefault="00661407" w:rsidP="00661407">
            <w:pPr>
              <w:spacing w:after="0" w:line="240" w:lineRule="auto"/>
              <w:ind w:right="-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Изучить химические свойства глюкозы как представителя веще</w:t>
            </w:r>
            <w:proofErr w:type="gramStart"/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с дв</w:t>
            </w:r>
            <w:proofErr w:type="gramEnd"/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ойными функциями.</w:t>
            </w:r>
          </w:p>
          <w:p w:rsidR="00661407" w:rsidRPr="00807E4A" w:rsidRDefault="00661407" w:rsidP="00661407">
            <w:pPr>
              <w:spacing w:after="0" w:line="240" w:lineRule="auto"/>
              <w:ind w:right="-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Рассмотреть особые свойства и значение важнейших моносахаридов в организме.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запасные полисахариды: крахмал, гликоген, инсулин.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 Раб. «Нахождение крахмала в клубне картофеля»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обращаться с веществами, химической посудой, лабораторным оборудованием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Липиды-гидрофобные</w:t>
            </w:r>
            <w:proofErr w:type="gramEnd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вещества живых организмов. Основные классы липидов.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классификация </w:t>
            </w:r>
            <w:r w:rsidRPr="00807E4A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липидов</w:t>
            </w: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те функции, которые они выполняют, входя в состав тел </w:t>
            </w:r>
            <w:r w:rsidRPr="00807E4A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живых</w:t>
            </w: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807E4A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организмов</w:t>
            </w: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Аминокислоты и белки- 5</w:t>
            </w: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263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и свойства аминокислот, их многообразие 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рассмотреть строение, классификацию, изомерию и номенклатуру  аминокислот как органических амфотерных соединений;</w:t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изучить основные способы получения и применения аминокислот;</w:t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изучить практическую значимость аминокислот для человека.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Аминокислоты, входящие в состав белков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proofErr w:type="gramStart"/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показать многообразие химических свойств белков; раскрывая причинно-следственные связи (функции – строение – конфигурация – свойства);- уровни организации белковых молекул, механизме образования первичной структуры белка, причинах образования вторичной, третичной, четвертичной структур; </w:t>
            </w:r>
            <w:proofErr w:type="gramEnd"/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Пептидная связь 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pStyle w:val="c16"/>
              <w:spacing w:before="0" w:beforeAutospacing="0" w:after="0" w:afterAutospacing="0"/>
              <w:jc w:val="both"/>
              <w:rPr>
                <w:color w:val="000000"/>
              </w:rPr>
            </w:pPr>
            <w:r w:rsidRPr="00807E4A">
              <w:rPr>
                <w:rStyle w:val="c0"/>
                <w:color w:val="000000"/>
              </w:rPr>
              <w:t>изучить основные способы получения и применения аминокислот;</w:t>
            </w:r>
            <w:r w:rsidRPr="00807E4A">
              <w:rPr>
                <w:color w:val="000000"/>
              </w:rPr>
              <w:br/>
            </w:r>
            <w:r w:rsidRPr="00807E4A">
              <w:rPr>
                <w:rStyle w:val="c0"/>
                <w:color w:val="000000"/>
              </w:rPr>
              <w:t>–   изучить практическую значимость аминокислот для человека.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Глобулярные и фибриллярные белки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охарактеризовать состав и химическое строение полипептидных молекул, а также первичную, вторичную, третичную и четвертичную структуру белка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функций белков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 в группе;</w:t>
            </w:r>
          </w:p>
          <w:p w:rsidR="00661407" w:rsidRPr="00807E4A" w:rsidRDefault="00661407" w:rsidP="0066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устанавливать причинно-следственные связи на примере изучения свойств и функций белка.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Ну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клеотиды и нуклеиновые кислоты-6</w:t>
            </w: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История открытия нуклеиновых кислот 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нуклеотидов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807E4A">
              <w:rPr>
                <w:rStyle w:val="c11"/>
                <w:color w:val="000000"/>
              </w:rPr>
              <w:t>- описывать и сравнивать,</w:t>
            </w:r>
          </w:p>
          <w:p w:rsidR="00661407" w:rsidRPr="00807E4A" w:rsidRDefault="00661407" w:rsidP="00661407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807E4A">
              <w:rPr>
                <w:rStyle w:val="c11"/>
                <w:color w:val="000000"/>
              </w:rPr>
              <w:t>- анализировать и синтезировать научные факты,</w:t>
            </w:r>
          </w:p>
          <w:p w:rsidR="00661407" w:rsidRPr="00807E4A" w:rsidRDefault="00661407" w:rsidP="00661407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807E4A">
              <w:rPr>
                <w:rStyle w:val="c11"/>
                <w:color w:val="000000"/>
              </w:rPr>
              <w:t>- подбирать аргументы для подтверждения собственной позиции.</w:t>
            </w:r>
          </w:p>
          <w:p w:rsidR="00661407" w:rsidRPr="00807E4A" w:rsidRDefault="00661407" w:rsidP="00661407">
            <w:pPr>
              <w:pStyle w:val="c1"/>
              <w:spacing w:before="0" w:beforeAutospacing="0" w:after="0" w:afterAutospacing="0"/>
              <w:rPr>
                <w:color w:val="000000"/>
              </w:rPr>
            </w:pPr>
            <w:r w:rsidRPr="00807E4A">
              <w:rPr>
                <w:rStyle w:val="c11"/>
                <w:color w:val="000000"/>
              </w:rPr>
              <w:t>- работать в  группах,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Pr="00807E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поиск ответов на вопросы творческого характера, задавать вопросы и составлять суждения, сравнивать, находить взаимосвязи;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-развивать умения схематично изображать участки ДНК, строить </w:t>
            </w:r>
            <w:r w:rsidRPr="00807E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комплементарные </w:t>
            </w:r>
            <w:proofErr w:type="gramStart"/>
            <w:r w:rsidRPr="00807E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данному</w:t>
            </w:r>
            <w:proofErr w:type="gramEnd"/>
            <w:r w:rsidRPr="00807E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нуклеотидов в запасании энергии  Соединение нуклеотидов в полимеры.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сравнение структуры ДНК и РНК.</w:t>
            </w:r>
          </w:p>
          <w:p w:rsidR="00661407" w:rsidRDefault="00661407" w:rsidP="0066140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-работа в группах</w:t>
            </w:r>
          </w:p>
          <w:p w:rsidR="00661407" w:rsidRPr="00807E4A" w:rsidRDefault="00661407" w:rsidP="0066140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-выявлять сходства и различие ДНК и РНК;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-схематично изображать участки ДНК, </w:t>
            </w:r>
            <w:proofErr w:type="gramStart"/>
            <w:r w:rsidRPr="00807E4A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троить комплементарные данному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ДНК и РНК. Длины НК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-находить взаимосвязи состава, структуры и функции молекул ДНК и РНК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ДНК – двойная спираль: история открытия.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 xml:space="preserve">-характеризовать особенности строения и функций молекулы ДНК; 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 xml:space="preserve">-раскрывать механизм удвоения ДНК, 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-схематично изображать этот процесс.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 </w:t>
            </w:r>
            <w:proofErr w:type="spellStart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комплементарности</w:t>
            </w:r>
            <w:proofErr w:type="spellEnd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оснований – основа структурной стабильности ДНК и механизмов матричного синтеза НК. Правило </w:t>
            </w:r>
            <w:proofErr w:type="spellStart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Чаргаффа</w:t>
            </w:r>
            <w:proofErr w:type="spellEnd"/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numPr>
                <w:ilvl w:val="0"/>
                <w:numId w:val="9"/>
              </w:num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сформировать знания о строении, свойствах, структуре молекул нуклеиновых кислот, как биополимеров, о принципе </w:t>
            </w:r>
            <w:proofErr w:type="spellStart"/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комплементарности</w:t>
            </w:r>
            <w:proofErr w:type="spellEnd"/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ДНК;</w:t>
            </w:r>
          </w:p>
          <w:p w:rsidR="00661407" w:rsidRPr="00807E4A" w:rsidRDefault="00661407" w:rsidP="00661407">
            <w:pPr>
              <w:numPr>
                <w:ilvl w:val="0"/>
                <w:numId w:val="9"/>
              </w:num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раскрыть роль нуклеиновых кислот в живой природе.</w:t>
            </w:r>
          </w:p>
          <w:p w:rsidR="00661407" w:rsidRPr="00807E4A" w:rsidRDefault="00661407" w:rsidP="00661407">
            <w:pPr>
              <w:numPr>
                <w:ilvl w:val="0"/>
                <w:numId w:val="9"/>
              </w:num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сформировать знания о строении, свойствах, структуре молекул нуклеиновых кислот, как биополимеров, о принципе </w:t>
            </w:r>
            <w:proofErr w:type="spellStart"/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комплементарности</w:t>
            </w:r>
            <w:proofErr w:type="spellEnd"/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ДНК;</w:t>
            </w:r>
          </w:p>
          <w:p w:rsidR="00661407" w:rsidRPr="00807E4A" w:rsidRDefault="00661407" w:rsidP="00661407">
            <w:pPr>
              <w:numPr>
                <w:ilvl w:val="0"/>
                <w:numId w:val="11"/>
              </w:num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раскрыть роль нуклеиновых сформировать знания о строении, свойствах, структуре молекул нуклеиновых кислот, как биополимеров, о принципе </w:t>
            </w:r>
            <w:proofErr w:type="spellStart"/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комплементарности</w:t>
            </w:r>
            <w:proofErr w:type="spellEnd"/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ДНК;</w:t>
            </w:r>
          </w:p>
          <w:p w:rsidR="00661407" w:rsidRPr="00807E4A" w:rsidRDefault="00661407" w:rsidP="00661407">
            <w:pPr>
              <w:numPr>
                <w:ilvl w:val="0"/>
                <w:numId w:val="11"/>
              </w:num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раскрыть роль нуклеиновых кислот в живой природе.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-раскрывать механизм удвоения ДНК,</w:t>
            </w: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механизмов матричного синтеза НК.</w:t>
            </w:r>
          </w:p>
          <w:p w:rsidR="00661407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</w:pP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lastRenderedPageBreak/>
              <w:t xml:space="preserve"> </w:t>
            </w:r>
          </w:p>
          <w:p w:rsidR="00661407" w:rsidRPr="00807E4A" w:rsidRDefault="00661407" w:rsidP="00661407">
            <w:pPr>
              <w:numPr>
                <w:ilvl w:val="0"/>
                <w:numId w:val="9"/>
              </w:num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-схематично изображать этот процесс</w:t>
            </w:r>
            <w:proofErr w:type="gramStart"/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 кислот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</w:t>
            </w: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природе</w:t>
            </w:r>
            <w:proofErr w:type="spellEnd"/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РНК – однонитевой полимер</w:t>
            </w:r>
            <w:proofErr w:type="gramStart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РНК., их функции (решение задач по цитологии)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-раскрыть роль нуклеиновых кислот в живой природе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-работа в группах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7. АТФ – источник энергии в клетке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молекулы АТФ.  Функции молекулы АТФ в клетке.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pStyle w:val="a4"/>
              <w:shd w:val="clear" w:color="auto" w:fill="FFFFFF"/>
              <w:spacing w:before="0" w:beforeAutospacing="0" w:after="0" w:afterAutospacing="0" w:line="331" w:lineRule="atLeast"/>
              <w:rPr>
                <w:color w:val="000000"/>
              </w:rPr>
            </w:pPr>
            <w:r w:rsidRPr="00807E4A">
              <w:rPr>
                <w:color w:val="000000"/>
              </w:rPr>
              <w:t xml:space="preserve">-выявлять сходства и различие ДНК и РНК; 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color w:val="000000"/>
              </w:rPr>
              <w:t>- схематично изображать участки ДНК, строить комплементарные данному</w:t>
            </w:r>
            <w:proofErr w:type="gramStart"/>
            <w:r w:rsidRPr="00807E4A">
              <w:rPr>
                <w:color w:val="000000"/>
              </w:rPr>
              <w:t>.</w:t>
            </w:r>
            <w:proofErr w:type="gramEnd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оставление схемы;</w:t>
            </w:r>
          </w:p>
          <w:p w:rsidR="00661407" w:rsidRPr="00807E4A" w:rsidRDefault="00661407" w:rsidP="00661407">
            <w:pPr>
              <w:pStyle w:val="a4"/>
              <w:shd w:val="clear" w:color="auto" w:fill="FFFFFF"/>
              <w:spacing w:before="0" w:beforeAutospacing="0" w:after="0" w:afterAutospacing="0" w:line="331" w:lineRule="atLeast"/>
            </w:pPr>
            <w:r w:rsidRPr="00807E4A">
              <w:t>-решение задач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Тема8. Биосинтез белка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36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Трансляция-перевод информации с языка НК на язык аминокислот 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pStyle w:val="a4"/>
              <w:numPr>
                <w:ilvl w:val="0"/>
                <w:numId w:val="12"/>
              </w:numPr>
              <w:spacing w:before="0" w:beforeAutospacing="0" w:after="0" w:afterAutospacing="0"/>
              <w:ind w:left="0"/>
            </w:pPr>
            <w:r w:rsidRPr="00807E4A">
              <w:t>-выяснить особенности транскрипции и трансляции;</w:t>
            </w:r>
          </w:p>
          <w:p w:rsidR="00661407" w:rsidRPr="00807E4A" w:rsidRDefault="00661407" w:rsidP="00661407">
            <w:pPr>
              <w:pStyle w:val="a4"/>
              <w:numPr>
                <w:ilvl w:val="0"/>
                <w:numId w:val="12"/>
              </w:numPr>
              <w:spacing w:before="0" w:beforeAutospacing="0" w:after="0" w:afterAutospacing="0"/>
              <w:ind w:left="0"/>
            </w:pPr>
            <w:r w:rsidRPr="00807E4A">
              <w:t>-раскрыть механизмы матричного синтеза полипептидной цепи на рибосоме.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Генетический код, его свойства </w:t>
            </w:r>
            <w:r w:rsidR="004D7004"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и универсальность генетического кода Кодовая таблица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-работа в группе;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07E4A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пользоваться таблицей генетического кода, </w:t>
            </w:r>
          </w:p>
          <w:p w:rsidR="004D7004" w:rsidRPr="00807E4A" w:rsidRDefault="00661407" w:rsidP="004D70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</w:pPr>
            <w:r w:rsidRPr="00807E4A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-работать с первоисточниками</w:t>
            </w:r>
            <w:proofErr w:type="gramStart"/>
            <w:r w:rsidRPr="00807E4A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.</w:t>
            </w:r>
            <w:r w:rsidR="004D7004"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="004D7004"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задач;</w:t>
            </w:r>
            <w:r w:rsidR="004D7004"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 xml:space="preserve"> </w:t>
            </w:r>
          </w:p>
          <w:p w:rsidR="004D7004" w:rsidRPr="00807E4A" w:rsidRDefault="004D7004" w:rsidP="004D70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-сравнивать молекулы ДНК и РНК,</w:t>
            </w:r>
          </w:p>
          <w:p w:rsidR="00661407" w:rsidRPr="00807E4A" w:rsidRDefault="004D7004" w:rsidP="004D700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-работа с таблицей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4D7004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7004" w:rsidRPr="00807E4A" w:rsidRDefault="00661407" w:rsidP="004D7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Строение рибосом, различия в рибосомах прокариот и эукариот </w:t>
            </w:r>
            <w:r w:rsidR="004D7004"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о рамке считывания генетического кода</w:t>
            </w:r>
          </w:p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7004" w:rsidRPr="00807E4A" w:rsidRDefault="00661407" w:rsidP="004D700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-делать выводы из проделанной работы;</w:t>
            </w:r>
            <w:proofErr w:type="gramStart"/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proofErr w:type="gramEnd"/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правильно пользоваться биологической терминологией;</w:t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-анализировать иллюстративный материал;</w:t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-обобщать;</w:t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-грамотно аргументировать свои выводы;</w:t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-работать в парах, индивидуально.</w:t>
            </w:r>
            <w:r w:rsidR="004D7004"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-различать сущность и механизм реализации наследственной информации; </w:t>
            </w:r>
          </w:p>
          <w:p w:rsidR="004D7004" w:rsidRPr="00807E4A" w:rsidRDefault="004D7004" w:rsidP="004D700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сущность генетического кода; </w:t>
            </w:r>
          </w:p>
          <w:p w:rsidR="004D7004" w:rsidRPr="00807E4A" w:rsidRDefault="004D7004" w:rsidP="004D7004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-характеристики свойств генетического кода. </w:t>
            </w:r>
          </w:p>
          <w:p w:rsidR="00661407" w:rsidRPr="00807E4A" w:rsidRDefault="004D7004" w:rsidP="004D700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-приводить</w:t>
            </w:r>
            <w:r w:rsidRPr="00807E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доказательства единства живой природы.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9. Нарушение структуры ДНК и их исправление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4D70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013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4D7004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Факторы, приводящие к нарушениям структуры ДНК: ошибки репликации, действие химических веществ и радиации)</w:t>
            </w:r>
            <w:proofErr w:type="gramEnd"/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-характеризовать особенности строения и функций молекулы ДНК; -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 xml:space="preserve">-раскрывать механизм удвоения ДНК, 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-схематично изображать этот процесс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4D7004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7004" w:rsidRPr="00807E4A" w:rsidRDefault="00661407" w:rsidP="004D70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виды нарушений структуры ДНК: разрывы цепи, сшивание оснований</w:t>
            </w:r>
            <w:r w:rsidR="004D7004"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виды нарушений структуры ДНК: разрывы цепи, сшивание оснований</w:t>
            </w:r>
            <w:proofErr w:type="gramStart"/>
            <w:r w:rsidR="004D7004"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="004D7004"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Последствия этих нарушений </w:t>
            </w:r>
          </w:p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D7004" w:rsidRPr="00807E4A" w:rsidRDefault="00661407" w:rsidP="004D70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характеризовать особенности </w:t>
            </w:r>
            <w:r w:rsidRPr="00807E4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строения</w:t>
            </w: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функций молекулы;</w:t>
            </w:r>
            <w:r w:rsidR="004D7004"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 xml:space="preserve"> раскрывать механизм удвоения ДНК, </w:t>
            </w:r>
          </w:p>
          <w:p w:rsidR="00661407" w:rsidRPr="00807E4A" w:rsidRDefault="004D7004" w:rsidP="004D700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4F4F4"/>
              </w:rPr>
              <w:t>-схематично изображать данный процесс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-решение задач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4D7004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схем методов определения последовательностей ДНК.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-описывать строение двойной спирали молекулы ДНК.</w:t>
            </w:r>
          </w:p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моделировать молекулу ДНК на основе принципов её строения.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4D7004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Сравнение последовательностей ДНК как метод определения родства, и </w:t>
            </w:r>
            <w:proofErr w:type="spellStart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индетификация</w:t>
            </w:r>
            <w:proofErr w:type="spellEnd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личности, обнаружение генетических заболеваний, наличия возбудителей заболеваний в окружающей среде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-формировать знания о конкретных генетических заболеваниях, их цитологических основах; 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-знать  о возможных способах лечения или  недопущения таких заболеваний.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генетических заболеваний.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-работать в группе с раздаточным материалом,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выявление по тексту необходимой информации, 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-анализировать полученную информацию и выступать перед аудиторией, </w:t>
            </w:r>
          </w:p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решать генетические задачи по данной тематике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12. Вирусы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-1ч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Вирусы – неклеточные формы жизни.  </w:t>
            </w:r>
            <w:proofErr w:type="spellStart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ДНКовые</w:t>
            </w:r>
            <w:proofErr w:type="spellEnd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РНКовые</w:t>
            </w:r>
            <w:proofErr w:type="spellEnd"/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вирусы.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1407" w:rsidRPr="00807E4A" w:rsidRDefault="00661407" w:rsidP="006614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-раскрыть особенности внутриклеточного паразитизма вирусов;</w:t>
            </w:r>
          </w:p>
          <w:p w:rsidR="00661407" w:rsidRPr="00807E4A" w:rsidRDefault="00661407" w:rsidP="006614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охарактеризовать особенности строения и жизнедеятельности вирусов; описать механизм проникновения вирусов в клетку;</w:t>
            </w:r>
          </w:p>
          <w:p w:rsidR="00661407" w:rsidRDefault="00661407" w:rsidP="0066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рассмотреть особенности размножения вирусов; сообщить об опасных вирусных инфекциях и о профилактике заболеваний</w:t>
            </w:r>
            <w:r w:rsidRPr="00807E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661407" w:rsidRPr="00807E4A" w:rsidRDefault="00661407" w:rsidP="0066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Pr="00807E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изучить строение и классификацию вирусов;</w:t>
            </w:r>
          </w:p>
          <w:p w:rsidR="00661407" w:rsidRPr="00807E4A" w:rsidRDefault="00661407" w:rsidP="0066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-изучить жизненный цикл вирусов;</w:t>
            </w:r>
          </w:p>
          <w:p w:rsidR="00661407" w:rsidRPr="00807E4A" w:rsidRDefault="00661407" w:rsidP="006614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сформировать знания о мерах предупреждения заболеваний СПИДом.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Вирусные заболевания и пути их профилактики.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1407" w:rsidRPr="00807E4A" w:rsidRDefault="00661407" w:rsidP="00661407">
            <w:pPr>
              <w:pStyle w:val="a4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 w:rsidRPr="00807E4A">
              <w:t xml:space="preserve">-логически мыслить, </w:t>
            </w:r>
          </w:p>
          <w:p w:rsidR="00661407" w:rsidRPr="00807E4A" w:rsidRDefault="00661407" w:rsidP="00661407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 w:rsidRPr="00807E4A">
              <w:t>-отстаивать свою точку зрения;</w:t>
            </w:r>
          </w:p>
          <w:p w:rsidR="00661407" w:rsidRPr="00807E4A" w:rsidRDefault="00661407" w:rsidP="00661407">
            <w:pPr>
              <w:pStyle w:val="a4"/>
              <w:numPr>
                <w:ilvl w:val="0"/>
                <w:numId w:val="17"/>
              </w:numPr>
              <w:shd w:val="clear" w:color="auto" w:fill="FFFFFF"/>
              <w:spacing w:before="0" w:beforeAutospacing="0" w:after="0" w:afterAutospacing="0"/>
              <w:ind w:left="0"/>
              <w:jc w:val="both"/>
            </w:pPr>
            <w:r w:rsidRPr="00807E4A">
              <w:t>-формировать пониманию ценности жизни человека.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Гормоны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-3ч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состав гормонов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1407" w:rsidRPr="00807E4A" w:rsidRDefault="00661407" w:rsidP="006614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07E4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-определить роль гормонов в гуморальной регуляции;</w:t>
            </w:r>
          </w:p>
          <w:p w:rsidR="00661407" w:rsidRPr="00807E4A" w:rsidRDefault="00661407" w:rsidP="00661407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807E4A">
              <w:rPr>
                <w:color w:val="333333"/>
                <w:shd w:val="clear" w:color="auto" w:fill="FFFFFF"/>
              </w:rPr>
              <w:t>-</w:t>
            </w:r>
            <w:r w:rsidRPr="00807E4A">
              <w:rPr>
                <w:rStyle w:val="c17"/>
                <w:color w:val="000000"/>
              </w:rPr>
              <w:t xml:space="preserve">-рассказать о гормональной регуляции углеводного, липидного, белкового и водно-солевого </w:t>
            </w:r>
            <w:r w:rsidRPr="00807E4A">
              <w:rPr>
                <w:rStyle w:val="c4"/>
                <w:color w:val="000000"/>
              </w:rPr>
              <w:t>обмена</w:t>
            </w:r>
          </w:p>
          <w:p w:rsidR="00661407" w:rsidRPr="00807E4A" w:rsidRDefault="00661407" w:rsidP="00661407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807E4A">
              <w:rPr>
                <w:rStyle w:val="c4"/>
                <w:color w:val="000000"/>
              </w:rPr>
              <w:t xml:space="preserve">- установить механизм действия гормонов. Роль </w:t>
            </w:r>
            <w:proofErr w:type="spellStart"/>
            <w:r w:rsidRPr="00807E4A">
              <w:rPr>
                <w:rStyle w:val="c4"/>
                <w:color w:val="000000"/>
              </w:rPr>
              <w:t>циклазной</w:t>
            </w:r>
            <w:proofErr w:type="spellEnd"/>
            <w:r w:rsidRPr="00807E4A">
              <w:rPr>
                <w:rStyle w:val="c4"/>
                <w:color w:val="000000"/>
              </w:rPr>
              <w:t xml:space="preserve"> системы в механизме действия гормонов.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гормонов на жизнедеятельность организма.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-решать биологические задачи, применять полученные знания в жизненных ситуациях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знания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189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Комплексное повторение и обобщение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rPr>
          <w:trHeight w:val="354"/>
          <w:tblCellSpacing w:w="0" w:type="dxa"/>
        </w:trPr>
        <w:tc>
          <w:tcPr>
            <w:tcW w:w="8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</w:t>
            </w: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</w:p>
        </w:tc>
        <w:tc>
          <w:tcPr>
            <w:tcW w:w="10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40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1407" w:rsidRPr="00807E4A" w:rsidTr="00661407">
        <w:tblPrEx>
          <w:tblCellSpacing w:w="0" w:type="nil"/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1036" w:type="dxa"/>
          <w:trHeight w:val="100"/>
        </w:trPr>
        <w:tc>
          <w:tcPr>
            <w:tcW w:w="13598" w:type="dxa"/>
            <w:gridSpan w:val="5"/>
          </w:tcPr>
          <w:p w:rsidR="00661407" w:rsidRPr="00807E4A" w:rsidRDefault="00661407" w:rsidP="0066140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" w:eastAsia="ru-RU"/>
              </w:rPr>
            </w:pPr>
          </w:p>
        </w:tc>
      </w:tr>
    </w:tbl>
    <w:p w:rsidR="00661407" w:rsidRPr="00807E4A" w:rsidRDefault="00661407" w:rsidP="006614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661407" w:rsidRPr="00807E4A" w:rsidRDefault="00661407" w:rsidP="00661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661407" w:rsidRPr="00807E4A" w:rsidRDefault="00661407" w:rsidP="006614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661407" w:rsidRPr="008F11ED" w:rsidRDefault="00661407" w:rsidP="006614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661407" w:rsidRPr="008F11ED" w:rsidRDefault="00661407" w:rsidP="006614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661407" w:rsidRPr="008F11ED" w:rsidRDefault="00661407" w:rsidP="006614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661407" w:rsidRPr="008F11ED" w:rsidRDefault="00661407" w:rsidP="006614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661407" w:rsidRPr="008F11ED" w:rsidRDefault="00661407" w:rsidP="006614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661407" w:rsidRPr="008F11ED" w:rsidRDefault="00661407" w:rsidP="006614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661407" w:rsidRPr="00807E4A" w:rsidRDefault="00661407" w:rsidP="00661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407" w:rsidRPr="008F11ED" w:rsidRDefault="00661407" w:rsidP="006614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661407" w:rsidRPr="00B934F3" w:rsidRDefault="00661407" w:rsidP="0066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934F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Лист корректировки учебной программы</w:t>
      </w:r>
    </w:p>
    <w:p w:rsidR="00661407" w:rsidRPr="00B934F3" w:rsidRDefault="00661407" w:rsidP="00661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319"/>
        <w:gridCol w:w="5495"/>
        <w:gridCol w:w="3375"/>
      </w:tblGrid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урока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изменений в программе</w:t>
            </w: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1407" w:rsidRPr="00B934F3" w:rsidRDefault="00661407" w:rsidP="00661407">
            <w:pPr>
              <w:spacing w:after="0" w:line="240" w:lineRule="auto"/>
              <w:ind w:left="731" w:hanging="73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34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1407" w:rsidRPr="00B934F3" w:rsidTr="0066140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1407" w:rsidRPr="00B934F3" w:rsidRDefault="00661407" w:rsidP="00661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61407" w:rsidRPr="00B934F3" w:rsidRDefault="00661407" w:rsidP="006614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07F" w:rsidRPr="00661407" w:rsidRDefault="0097307F">
      <w:pPr>
        <w:rPr>
          <w:rFonts w:ascii="Times New Roman" w:hAnsi="Times New Roman" w:cs="Times New Roman"/>
        </w:rPr>
      </w:pPr>
    </w:p>
    <w:sectPr w:rsidR="0097307F" w:rsidRPr="00661407" w:rsidSect="00CE6110">
      <w:footerReference w:type="default" r:id="rId8"/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59A" w:rsidRDefault="0009259A">
      <w:pPr>
        <w:spacing w:after="0" w:line="240" w:lineRule="auto"/>
      </w:pPr>
      <w:r>
        <w:separator/>
      </w:r>
    </w:p>
  </w:endnote>
  <w:endnote w:type="continuationSeparator" w:id="0">
    <w:p w:rsidR="0009259A" w:rsidRDefault="00092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021898"/>
      <w:docPartObj>
        <w:docPartGallery w:val="Page Numbers (Bottom of Page)"/>
        <w:docPartUnique/>
      </w:docPartObj>
    </w:sdtPr>
    <w:sdtEndPr/>
    <w:sdtContent>
      <w:p w:rsidR="00661407" w:rsidRDefault="0066140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110">
          <w:rPr>
            <w:noProof/>
          </w:rPr>
          <w:t>2</w:t>
        </w:r>
        <w:r>
          <w:fldChar w:fldCharType="end"/>
        </w:r>
      </w:p>
    </w:sdtContent>
  </w:sdt>
  <w:p w:rsidR="00661407" w:rsidRDefault="0066140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59A" w:rsidRDefault="0009259A">
      <w:pPr>
        <w:spacing w:after="0" w:line="240" w:lineRule="auto"/>
      </w:pPr>
      <w:r>
        <w:separator/>
      </w:r>
    </w:p>
  </w:footnote>
  <w:footnote w:type="continuationSeparator" w:id="0">
    <w:p w:rsidR="0009259A" w:rsidRDefault="00092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432F"/>
    <w:multiLevelType w:val="multilevel"/>
    <w:tmpl w:val="4DDC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D1778"/>
    <w:multiLevelType w:val="hybridMultilevel"/>
    <w:tmpl w:val="4E42D1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F8E6015"/>
    <w:multiLevelType w:val="multilevel"/>
    <w:tmpl w:val="BF968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425B8A"/>
    <w:multiLevelType w:val="multilevel"/>
    <w:tmpl w:val="2F5E8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557694"/>
    <w:multiLevelType w:val="multilevel"/>
    <w:tmpl w:val="AE9AB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0D5C65"/>
    <w:multiLevelType w:val="multilevel"/>
    <w:tmpl w:val="AA30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4D7EF6"/>
    <w:multiLevelType w:val="multilevel"/>
    <w:tmpl w:val="E8B4D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2A0FC1"/>
    <w:multiLevelType w:val="multilevel"/>
    <w:tmpl w:val="442A5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5F04BD"/>
    <w:multiLevelType w:val="multilevel"/>
    <w:tmpl w:val="E550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734A92"/>
    <w:multiLevelType w:val="multilevel"/>
    <w:tmpl w:val="33CE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35B20F6"/>
    <w:multiLevelType w:val="multilevel"/>
    <w:tmpl w:val="824E7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FA7CBF"/>
    <w:multiLevelType w:val="multilevel"/>
    <w:tmpl w:val="0646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3C46BBF"/>
    <w:multiLevelType w:val="multilevel"/>
    <w:tmpl w:val="AAFE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52121B"/>
    <w:multiLevelType w:val="multilevel"/>
    <w:tmpl w:val="8EDAE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6900D2"/>
    <w:multiLevelType w:val="multilevel"/>
    <w:tmpl w:val="45369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F56552"/>
    <w:multiLevelType w:val="multilevel"/>
    <w:tmpl w:val="9A960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D4B751E"/>
    <w:multiLevelType w:val="hybridMultilevel"/>
    <w:tmpl w:val="28408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2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9"/>
  </w:num>
  <w:num w:numId="10">
    <w:abstractNumId w:val="13"/>
  </w:num>
  <w:num w:numId="11">
    <w:abstractNumId w:val="15"/>
  </w:num>
  <w:num w:numId="12">
    <w:abstractNumId w:val="0"/>
  </w:num>
  <w:num w:numId="13">
    <w:abstractNumId w:val="14"/>
  </w:num>
  <w:num w:numId="14">
    <w:abstractNumId w:val="5"/>
    <w:lvlOverride w:ilvl="0">
      <w:startOverride w:val="1"/>
    </w:lvlOverride>
  </w:num>
  <w:num w:numId="15">
    <w:abstractNumId w:val="16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4F9"/>
    <w:rsid w:val="0009259A"/>
    <w:rsid w:val="004D7004"/>
    <w:rsid w:val="00661407"/>
    <w:rsid w:val="0097307F"/>
    <w:rsid w:val="00CE6110"/>
    <w:rsid w:val="00D6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407"/>
    <w:pPr>
      <w:ind w:left="720"/>
      <w:contextualSpacing/>
    </w:pPr>
  </w:style>
  <w:style w:type="paragraph" w:customStyle="1" w:styleId="c16">
    <w:name w:val="c16"/>
    <w:basedOn w:val="a"/>
    <w:rsid w:val="0066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61407"/>
  </w:style>
  <w:style w:type="character" w:customStyle="1" w:styleId="c2">
    <w:name w:val="c2"/>
    <w:basedOn w:val="a0"/>
    <w:rsid w:val="00661407"/>
  </w:style>
  <w:style w:type="paragraph" w:customStyle="1" w:styleId="c1">
    <w:name w:val="c1"/>
    <w:basedOn w:val="a"/>
    <w:rsid w:val="0066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661407"/>
  </w:style>
  <w:style w:type="paragraph" w:styleId="a4">
    <w:name w:val="Normal (Web)"/>
    <w:basedOn w:val="a"/>
    <w:uiPriority w:val="99"/>
    <w:unhideWhenUsed/>
    <w:rsid w:val="0066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6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661407"/>
  </w:style>
  <w:style w:type="character" w:customStyle="1" w:styleId="c4">
    <w:name w:val="c4"/>
    <w:basedOn w:val="a0"/>
    <w:rsid w:val="00661407"/>
  </w:style>
  <w:style w:type="paragraph" w:styleId="a5">
    <w:name w:val="header"/>
    <w:basedOn w:val="a"/>
    <w:link w:val="a6"/>
    <w:uiPriority w:val="99"/>
    <w:unhideWhenUsed/>
    <w:rsid w:val="00661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407"/>
  </w:style>
  <w:style w:type="paragraph" w:styleId="a7">
    <w:name w:val="footer"/>
    <w:basedOn w:val="a"/>
    <w:link w:val="a8"/>
    <w:uiPriority w:val="99"/>
    <w:unhideWhenUsed/>
    <w:rsid w:val="00661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407"/>
  </w:style>
  <w:style w:type="paragraph" w:styleId="a9">
    <w:name w:val="Balloon Text"/>
    <w:basedOn w:val="a"/>
    <w:link w:val="aa"/>
    <w:uiPriority w:val="99"/>
    <w:semiHidden/>
    <w:unhideWhenUsed/>
    <w:rsid w:val="0066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14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407"/>
    <w:pPr>
      <w:ind w:left="720"/>
      <w:contextualSpacing/>
    </w:pPr>
  </w:style>
  <w:style w:type="paragraph" w:customStyle="1" w:styleId="c16">
    <w:name w:val="c16"/>
    <w:basedOn w:val="a"/>
    <w:rsid w:val="0066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61407"/>
  </w:style>
  <w:style w:type="character" w:customStyle="1" w:styleId="c2">
    <w:name w:val="c2"/>
    <w:basedOn w:val="a0"/>
    <w:rsid w:val="00661407"/>
  </w:style>
  <w:style w:type="paragraph" w:customStyle="1" w:styleId="c1">
    <w:name w:val="c1"/>
    <w:basedOn w:val="a"/>
    <w:rsid w:val="0066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661407"/>
  </w:style>
  <w:style w:type="paragraph" w:styleId="a4">
    <w:name w:val="Normal (Web)"/>
    <w:basedOn w:val="a"/>
    <w:uiPriority w:val="99"/>
    <w:unhideWhenUsed/>
    <w:rsid w:val="0066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661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661407"/>
  </w:style>
  <w:style w:type="character" w:customStyle="1" w:styleId="c4">
    <w:name w:val="c4"/>
    <w:basedOn w:val="a0"/>
    <w:rsid w:val="00661407"/>
  </w:style>
  <w:style w:type="paragraph" w:styleId="a5">
    <w:name w:val="header"/>
    <w:basedOn w:val="a"/>
    <w:link w:val="a6"/>
    <w:uiPriority w:val="99"/>
    <w:unhideWhenUsed/>
    <w:rsid w:val="00661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407"/>
  </w:style>
  <w:style w:type="paragraph" w:styleId="a7">
    <w:name w:val="footer"/>
    <w:basedOn w:val="a"/>
    <w:link w:val="a8"/>
    <w:uiPriority w:val="99"/>
    <w:unhideWhenUsed/>
    <w:rsid w:val="006614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407"/>
  </w:style>
  <w:style w:type="paragraph" w:styleId="a9">
    <w:name w:val="Balloon Text"/>
    <w:basedOn w:val="a"/>
    <w:link w:val="aa"/>
    <w:uiPriority w:val="99"/>
    <w:semiHidden/>
    <w:unhideWhenUsed/>
    <w:rsid w:val="0066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1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2825</Words>
  <Characters>16108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2023-09-07T16:16:00Z</dcterms:created>
  <dcterms:modified xsi:type="dcterms:W3CDTF">2023-09-10T16:49:00Z</dcterms:modified>
</cp:coreProperties>
</file>